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C6" w:rsidRDefault="00E41AC6" w:rsidP="00E41AC6">
      <w:pPr>
        <w:ind w:firstLine="720"/>
        <w:jc w:val="both"/>
        <w:rPr>
          <w:b/>
          <w:bCs/>
          <w:noProof/>
          <w:sz w:val="28"/>
          <w:szCs w:val="28"/>
          <w:lang w:val="kk-KZ"/>
        </w:rPr>
      </w:pPr>
      <w:r>
        <w:rPr>
          <w:b/>
          <w:bCs/>
          <w:noProof/>
          <w:sz w:val="28"/>
          <w:szCs w:val="28"/>
          <w:lang w:val="kk-KZ"/>
        </w:rPr>
        <w:t>АБАЙДЫҢ ДІНИ – ФИЛОСОФИЯЛЫҚ КӨЗҚАРАСТАРЫ</w:t>
      </w:r>
    </w:p>
    <w:p w:rsidR="00E41AC6" w:rsidRDefault="00E41AC6" w:rsidP="00E41AC6">
      <w:pPr>
        <w:ind w:firstLine="720"/>
        <w:jc w:val="both"/>
        <w:rPr>
          <w:b/>
          <w:bCs/>
          <w:noProof/>
          <w:sz w:val="28"/>
          <w:szCs w:val="28"/>
          <w:lang w:val="kk-KZ"/>
        </w:rPr>
      </w:pPr>
    </w:p>
    <w:p w:rsidR="00A503AB" w:rsidRPr="00B15FF5" w:rsidRDefault="00E41AC6" w:rsidP="00B15FF5">
      <w:pPr>
        <w:spacing w:line="276" w:lineRule="auto"/>
        <w:jc w:val="both"/>
        <w:rPr>
          <w:color w:val="000000"/>
          <w:sz w:val="28"/>
          <w:szCs w:val="28"/>
          <w:lang w:val="kk-KZ"/>
        </w:rPr>
      </w:pPr>
      <w:r>
        <w:rPr>
          <w:b/>
          <w:bCs/>
          <w:noProof/>
          <w:sz w:val="28"/>
          <w:szCs w:val="28"/>
          <w:lang w:val="kk-KZ"/>
        </w:rPr>
        <w:t xml:space="preserve">     </w:t>
      </w:r>
      <w:r w:rsidR="006C2AB8">
        <w:rPr>
          <w:b/>
          <w:bCs/>
          <w:noProof/>
          <w:sz w:val="28"/>
          <w:szCs w:val="28"/>
          <w:lang w:val="kk-KZ"/>
        </w:rPr>
        <w:t xml:space="preserve">  </w:t>
      </w:r>
      <w:r w:rsidR="00A503AB" w:rsidRPr="00E41AC6">
        <w:rPr>
          <w:color w:val="000000"/>
          <w:sz w:val="28"/>
          <w:szCs w:val="28"/>
          <w:lang w:val="kk-KZ"/>
        </w:rPr>
        <w:t>Лұқман Хәкім, Платон, Арис</w:t>
      </w:r>
      <w:r w:rsidR="00AD02A6">
        <w:rPr>
          <w:color w:val="000000"/>
          <w:sz w:val="28"/>
          <w:szCs w:val="28"/>
          <w:lang w:val="kk-KZ"/>
        </w:rPr>
        <w:t>тотель, Сократ сияқты ғұлама ғалымдарды</w:t>
      </w:r>
      <w:r w:rsidR="00A503AB" w:rsidRPr="00E41AC6">
        <w:rPr>
          <w:color w:val="000000"/>
          <w:sz w:val="28"/>
          <w:szCs w:val="28"/>
          <w:lang w:val="kk-KZ"/>
        </w:rPr>
        <w:t xml:space="preserve"> Абай негізінен софи</w:t>
      </w:r>
      <w:r>
        <w:rPr>
          <w:color w:val="000000"/>
          <w:sz w:val="28"/>
          <w:szCs w:val="28"/>
          <w:lang w:val="kk-KZ"/>
        </w:rPr>
        <w:t xml:space="preserve">стер философиясы арқылы білген. </w:t>
      </w:r>
      <w:r w:rsidR="00AD02A6">
        <w:rPr>
          <w:color w:val="000000"/>
          <w:sz w:val="28"/>
          <w:szCs w:val="28"/>
          <w:lang w:val="kk-KZ"/>
        </w:rPr>
        <w:t xml:space="preserve">Абай ілімінде шүкірдің алатын орны ерекше. </w:t>
      </w:r>
      <w:r w:rsidR="00A503AB" w:rsidRPr="00E41AC6">
        <w:rPr>
          <w:color w:val="000000"/>
          <w:sz w:val="28"/>
          <w:szCs w:val="28"/>
          <w:lang w:val="kk-KZ"/>
        </w:rPr>
        <w:t>Шүкір – құлдың (пенденің) өзіне Тәңірі тарапынан берілген жақсылық-ихсан сыйла</w:t>
      </w:r>
      <w:r>
        <w:rPr>
          <w:color w:val="000000"/>
          <w:sz w:val="28"/>
          <w:szCs w:val="28"/>
          <w:lang w:val="kk-KZ"/>
        </w:rPr>
        <w:t xml:space="preserve">рына қарсы сүйіспеншілігі, Алла </w:t>
      </w:r>
      <w:r w:rsidR="00A503AB" w:rsidRPr="00E41AC6">
        <w:rPr>
          <w:color w:val="000000"/>
          <w:sz w:val="28"/>
          <w:szCs w:val="28"/>
          <w:lang w:val="kk-KZ"/>
        </w:rPr>
        <w:t>тағалаға ай</w:t>
      </w:r>
      <w:r>
        <w:rPr>
          <w:color w:val="000000"/>
          <w:sz w:val="28"/>
          <w:szCs w:val="28"/>
          <w:lang w:val="kk-KZ"/>
        </w:rPr>
        <w:t xml:space="preserve">тқан алғысы, </w:t>
      </w:r>
      <w:r w:rsidR="00AD02A6">
        <w:rPr>
          <w:color w:val="000000"/>
          <w:sz w:val="28"/>
          <w:szCs w:val="28"/>
          <w:lang w:val="kk-KZ"/>
        </w:rPr>
        <w:t xml:space="preserve">яғни, </w:t>
      </w:r>
      <w:r>
        <w:rPr>
          <w:color w:val="000000"/>
          <w:sz w:val="28"/>
          <w:szCs w:val="28"/>
          <w:lang w:val="kk-KZ"/>
        </w:rPr>
        <w:t>Алла</w:t>
      </w:r>
      <w:r w:rsidR="00A503AB" w:rsidRPr="00E41AC6">
        <w:rPr>
          <w:color w:val="000000"/>
          <w:sz w:val="28"/>
          <w:szCs w:val="28"/>
          <w:lang w:val="kk-KZ"/>
        </w:rPr>
        <w:t xml:space="preserve"> тағаланың берген </w:t>
      </w:r>
      <w:r w:rsidR="00A503AB" w:rsidRPr="00E41AC6">
        <w:rPr>
          <w:sz w:val="28"/>
          <w:szCs w:val="28"/>
          <w:lang w:val="kk-KZ"/>
        </w:rPr>
        <w:t>нығметінің қадірін білудің жолы болып табылады.</w:t>
      </w:r>
      <w:r w:rsidR="00AD02A6">
        <w:rPr>
          <w:color w:val="000000"/>
          <w:sz w:val="28"/>
          <w:szCs w:val="28"/>
          <w:lang w:val="kk-KZ"/>
        </w:rPr>
        <w:t xml:space="preserve"> </w:t>
      </w:r>
      <w:r w:rsidR="006C2AB8">
        <w:rPr>
          <w:color w:val="000000"/>
          <w:sz w:val="28"/>
          <w:szCs w:val="28"/>
          <w:lang w:val="kk-KZ"/>
        </w:rPr>
        <w:t>Осы жайында Абай былай дейді</w:t>
      </w:r>
      <w:r w:rsidR="006C2AB8" w:rsidRPr="006C2AB8">
        <w:rPr>
          <w:color w:val="000000"/>
          <w:sz w:val="28"/>
          <w:szCs w:val="28"/>
          <w:lang w:val="kk-KZ"/>
        </w:rPr>
        <w:t>:</w:t>
      </w:r>
      <w:r>
        <w:rPr>
          <w:color w:val="000000"/>
          <w:sz w:val="28"/>
          <w:szCs w:val="28"/>
          <w:lang w:val="kk-KZ"/>
        </w:rPr>
        <w:t xml:space="preserve"> </w:t>
      </w:r>
      <w:r w:rsidR="00A503AB" w:rsidRPr="00E41AC6">
        <w:rPr>
          <w:sz w:val="28"/>
          <w:szCs w:val="28"/>
          <w:lang w:val="kk-KZ"/>
        </w:rPr>
        <w:t>«Шүкірлікте</w:t>
      </w:r>
      <w:r w:rsidR="006C2AB8">
        <w:rPr>
          <w:sz w:val="28"/>
          <w:szCs w:val="28"/>
          <w:lang w:val="kk-KZ"/>
        </w:rPr>
        <w:t>н барлық ғибадат шығады»</w:t>
      </w:r>
      <w:r w:rsidR="00A503AB" w:rsidRPr="00E41AC6">
        <w:rPr>
          <w:sz w:val="28"/>
          <w:szCs w:val="28"/>
          <w:lang w:val="kk-KZ"/>
        </w:rPr>
        <w:t>. Бұл шүкірліктің тү</w:t>
      </w:r>
      <w:r w:rsidR="00BC7582">
        <w:rPr>
          <w:sz w:val="28"/>
          <w:szCs w:val="28"/>
          <w:lang w:val="kk-KZ"/>
        </w:rPr>
        <w:t>рлі тал</w:t>
      </w:r>
      <w:r w:rsidR="00A503AB" w:rsidRPr="00E41AC6">
        <w:rPr>
          <w:sz w:val="28"/>
          <w:szCs w:val="28"/>
          <w:lang w:val="kk-KZ"/>
        </w:rPr>
        <w:t>аптары бар. Нағыз шүкірлік жаратушы</w:t>
      </w:r>
      <w:r w:rsidR="00A503AB" w:rsidRPr="00E41AC6">
        <w:rPr>
          <w:color w:val="000000"/>
          <w:sz w:val="28"/>
          <w:szCs w:val="28"/>
          <w:lang w:val="kk-KZ"/>
        </w:rPr>
        <w:t xml:space="preserve"> Алланың берген нығметтеріне толық тәуба деп, оны хикмет көзбен көріп шүкіршілік білдіру. Хәкім Абай осыны түйсінгенінен айтып отыр.</w:t>
      </w:r>
      <w:r>
        <w:rPr>
          <w:color w:val="000000"/>
          <w:sz w:val="28"/>
          <w:szCs w:val="28"/>
          <w:lang w:val="kk-KZ"/>
        </w:rPr>
        <w:t xml:space="preserve"> </w:t>
      </w:r>
      <w:bookmarkStart w:id="0" w:name="_GoBack"/>
      <w:bookmarkEnd w:id="0"/>
      <w:r w:rsidR="00A503AB" w:rsidRPr="00E41AC6">
        <w:rPr>
          <w:color w:val="000000"/>
          <w:sz w:val="28"/>
          <w:szCs w:val="28"/>
          <w:lang w:val="kk-KZ"/>
        </w:rPr>
        <w:t xml:space="preserve">Яғни, </w:t>
      </w:r>
      <w:r>
        <w:rPr>
          <w:color w:val="000000"/>
          <w:sz w:val="28"/>
          <w:szCs w:val="28"/>
          <w:lang w:val="kk-KZ"/>
        </w:rPr>
        <w:t>адамзат өмірінде шүкір етудің рө</w:t>
      </w:r>
      <w:r w:rsidR="006C2AB8">
        <w:rPr>
          <w:color w:val="000000"/>
          <w:sz w:val="28"/>
          <w:szCs w:val="28"/>
          <w:lang w:val="kk-KZ"/>
        </w:rPr>
        <w:t>лі ерекше екендігін көрсетіп отыр</w:t>
      </w:r>
      <w:r w:rsidR="00A503AB" w:rsidRPr="00E41AC6">
        <w:rPr>
          <w:color w:val="000000"/>
          <w:sz w:val="28"/>
          <w:szCs w:val="28"/>
          <w:lang w:val="kk-KZ"/>
        </w:rPr>
        <w:t>. Адамның дүн</w:t>
      </w:r>
      <w:r w:rsidR="006C2AB8">
        <w:rPr>
          <w:color w:val="000000"/>
          <w:sz w:val="28"/>
          <w:szCs w:val="28"/>
          <w:lang w:val="kk-KZ"/>
        </w:rPr>
        <w:t xml:space="preserve">ие танымының кеңеюіне, сондай-ақ, </w:t>
      </w:r>
      <w:r w:rsidR="00A503AB" w:rsidRPr="00E41AC6">
        <w:rPr>
          <w:color w:val="000000"/>
          <w:sz w:val="28"/>
          <w:szCs w:val="28"/>
          <w:lang w:val="kk-KZ"/>
        </w:rPr>
        <w:t>адамның моральдық принциптерге қатынасын күшейтуге себепкер болады.</w:t>
      </w:r>
      <w:r>
        <w:rPr>
          <w:color w:val="000000"/>
          <w:sz w:val="28"/>
          <w:szCs w:val="28"/>
          <w:lang w:val="kk-KZ"/>
        </w:rPr>
        <w:t xml:space="preserve"> </w:t>
      </w:r>
      <w:r w:rsidR="00A503AB" w:rsidRPr="00E41AC6">
        <w:rPr>
          <w:sz w:val="28"/>
          <w:szCs w:val="28"/>
          <w:lang w:val="kk-KZ"/>
        </w:rPr>
        <w:t>Хикмет сөзінің мән-мағынасын ашықтай түссек. Хикмет сөзі теориялық ілімдерді игергеннен соң, иләһи (тәңрілік) рухани ілімді толық</w:t>
      </w:r>
      <w:r w:rsidR="00A503AB" w:rsidRPr="00E41AC6">
        <w:rPr>
          <w:color w:val="FF0000"/>
          <w:sz w:val="28"/>
          <w:szCs w:val="28"/>
          <w:lang w:val="kk-KZ"/>
        </w:rPr>
        <w:t xml:space="preserve"> </w:t>
      </w:r>
      <w:r w:rsidR="00A503AB" w:rsidRPr="00E41AC6">
        <w:rPr>
          <w:sz w:val="28"/>
          <w:szCs w:val="28"/>
          <w:lang w:val="kk-KZ"/>
        </w:rPr>
        <w:t>дәрежеде меңгере алудағы ерекше қасиет болып табылады. Сондай-ақ</w:t>
      </w:r>
      <w:r w:rsidR="00B15FF5">
        <w:rPr>
          <w:sz w:val="28"/>
          <w:szCs w:val="28"/>
          <w:lang w:val="kk-KZ"/>
        </w:rPr>
        <w:t>,</w:t>
      </w:r>
      <w:r w:rsidR="00A503AB" w:rsidRPr="00E41AC6">
        <w:rPr>
          <w:sz w:val="28"/>
          <w:szCs w:val="28"/>
          <w:lang w:val="kk-KZ"/>
        </w:rPr>
        <w:t xml:space="preserve"> хикмет заттың ақиқаты мен сырын біле білу және бұл жүректе нұр-иләһи себебімен бола алады.</w:t>
      </w:r>
      <w:r w:rsidR="00B15FF5">
        <w:rPr>
          <w:color w:val="000000"/>
          <w:sz w:val="28"/>
          <w:szCs w:val="28"/>
          <w:lang w:val="kk-KZ"/>
        </w:rPr>
        <w:t xml:space="preserve"> </w:t>
      </w:r>
      <w:r w:rsidR="00A503AB" w:rsidRPr="00B15FF5">
        <w:rPr>
          <w:sz w:val="28"/>
          <w:szCs w:val="28"/>
          <w:lang w:val="kk-KZ"/>
        </w:rPr>
        <w:t xml:space="preserve">Қасиетті Құранда мынадай аят бар: </w:t>
      </w:r>
      <w:r w:rsidR="00AD02A6">
        <w:rPr>
          <w:iCs/>
          <w:sz w:val="28"/>
          <w:szCs w:val="28"/>
          <w:lang w:val="kk-KZ"/>
        </w:rPr>
        <w:t>«Алла</w:t>
      </w:r>
      <w:r w:rsidR="00A503AB" w:rsidRPr="00B15FF5">
        <w:rPr>
          <w:iCs/>
          <w:sz w:val="28"/>
          <w:szCs w:val="28"/>
          <w:lang w:val="kk-KZ"/>
        </w:rPr>
        <w:t xml:space="preserve"> тағала хикметті (терең білімді) қалаған құлына береді. Ал кімге білім берілсе, оған көптеген игілік бер</w:t>
      </w:r>
      <w:r w:rsidR="00487C2C">
        <w:rPr>
          <w:iCs/>
          <w:sz w:val="28"/>
          <w:szCs w:val="28"/>
          <w:lang w:val="kk-KZ"/>
        </w:rPr>
        <w:t>ілген болады.</w:t>
      </w:r>
      <w:r w:rsidR="00A503AB" w:rsidRPr="00B15FF5">
        <w:rPr>
          <w:iCs/>
          <w:sz w:val="28"/>
          <w:szCs w:val="28"/>
          <w:lang w:val="kk-KZ"/>
        </w:rPr>
        <w:t xml:space="preserve"> Бұны ақыл иелері ғана түсіне алады</w:t>
      </w:r>
      <w:r w:rsidR="00A503AB" w:rsidRPr="00B15FF5">
        <w:rPr>
          <w:sz w:val="28"/>
          <w:szCs w:val="28"/>
          <w:lang w:val="kk-KZ"/>
        </w:rPr>
        <w:t xml:space="preserve">» </w:t>
      </w:r>
      <w:r w:rsidR="004E31A2" w:rsidRPr="00B15FF5">
        <w:rPr>
          <w:sz w:val="28"/>
          <w:szCs w:val="28"/>
          <w:lang w:val="kk-KZ"/>
        </w:rPr>
        <w:t>(</w:t>
      </w:r>
      <w:r w:rsidR="00A503AB" w:rsidRPr="00B15FF5">
        <w:rPr>
          <w:sz w:val="28"/>
          <w:szCs w:val="28"/>
          <w:lang w:val="kk-KZ"/>
        </w:rPr>
        <w:t xml:space="preserve">Бақара </w:t>
      </w:r>
      <w:r w:rsidR="00E4209A" w:rsidRPr="00B15FF5">
        <w:rPr>
          <w:sz w:val="28"/>
          <w:szCs w:val="28"/>
          <w:lang w:val="kk-KZ"/>
        </w:rPr>
        <w:t xml:space="preserve">сүресі, </w:t>
      </w:r>
      <w:r w:rsidR="00A503AB" w:rsidRPr="00B15FF5">
        <w:rPr>
          <w:sz w:val="28"/>
          <w:szCs w:val="28"/>
          <w:lang w:val="kk-KZ"/>
        </w:rPr>
        <w:t>269 аят</w:t>
      </w:r>
      <w:r w:rsidR="004E31A2" w:rsidRPr="00B15FF5">
        <w:rPr>
          <w:sz w:val="28"/>
          <w:szCs w:val="28"/>
          <w:lang w:val="kk-KZ"/>
        </w:rPr>
        <w:t>).</w:t>
      </w:r>
    </w:p>
    <w:p w:rsidR="00A503AB" w:rsidRDefault="00A503AB" w:rsidP="00B15FF5">
      <w:pPr>
        <w:spacing w:line="276" w:lineRule="auto"/>
        <w:ind w:firstLine="720"/>
        <w:jc w:val="both"/>
        <w:rPr>
          <w:color w:val="008000"/>
          <w:sz w:val="28"/>
          <w:szCs w:val="28"/>
          <w:lang w:val="kk-KZ"/>
        </w:rPr>
      </w:pPr>
      <w:r w:rsidRPr="00E41AC6">
        <w:rPr>
          <w:sz w:val="28"/>
          <w:szCs w:val="28"/>
          <w:lang w:val="kk-KZ"/>
        </w:rPr>
        <w:t>Абайдың жиырма жетінші сөзінде былай дейді: «Жә, олай болса, һәмма мақұлыққа да қара, өзіңе де қара, жанды бәрімізге де беріпті. Жанның жарығын бәрімізге де бірдей ұғарлық қылып беріп пе? Адам алдын артын һәм осы күнін – үшеуін де тегіс ойлап тексереді»</w:t>
      </w:r>
      <w:r w:rsidRPr="00E41AC6">
        <w:rPr>
          <w:color w:val="008000"/>
          <w:sz w:val="28"/>
          <w:szCs w:val="28"/>
          <w:lang w:val="kk-KZ"/>
        </w:rPr>
        <w:t xml:space="preserve">. </w:t>
      </w:r>
      <w:r w:rsidRPr="00E41AC6">
        <w:rPr>
          <w:sz w:val="28"/>
          <w:szCs w:val="28"/>
          <w:lang w:val="kk-KZ"/>
        </w:rPr>
        <w:t>Мұнда адамның жанының басқа жануарлардан артықтығын көрсетуде. Әрине бұл тек жүрекпен бола алады. Абайдың тілімен айтқанда</w:t>
      </w:r>
      <w:r w:rsidR="00516347">
        <w:rPr>
          <w:sz w:val="28"/>
          <w:szCs w:val="28"/>
          <w:lang w:val="kk-KZ"/>
        </w:rPr>
        <w:t>,</w:t>
      </w:r>
      <w:r w:rsidRPr="00E41AC6">
        <w:rPr>
          <w:sz w:val="28"/>
          <w:szCs w:val="28"/>
          <w:lang w:val="kk-KZ"/>
        </w:rPr>
        <w:t xml:space="preserve"> жүрек адамның денесінің патшасы, жақсылыққа елжі</w:t>
      </w:r>
      <w:r w:rsidR="00516347">
        <w:rPr>
          <w:sz w:val="28"/>
          <w:szCs w:val="28"/>
          <w:lang w:val="kk-KZ"/>
        </w:rPr>
        <w:t>рейтін, жаманшылықтан безінетін</w:t>
      </w:r>
      <w:r w:rsidRPr="00E41AC6">
        <w:rPr>
          <w:sz w:val="28"/>
          <w:szCs w:val="28"/>
          <w:lang w:val="kk-KZ"/>
        </w:rPr>
        <w:t>, әділет, нысап, ұят, рақым, мейірбаншылық дейтұғын нәрселердің барлығы</w:t>
      </w:r>
      <w:r w:rsidRPr="00E41AC6">
        <w:rPr>
          <w:color w:val="008000"/>
          <w:sz w:val="28"/>
          <w:szCs w:val="28"/>
          <w:lang w:val="kk-KZ"/>
        </w:rPr>
        <w:t xml:space="preserve"> </w:t>
      </w:r>
      <w:r w:rsidRPr="00E41AC6">
        <w:rPr>
          <w:sz w:val="28"/>
          <w:szCs w:val="28"/>
          <w:lang w:val="kk-KZ"/>
        </w:rPr>
        <w:t>осыдан шығады.</w:t>
      </w:r>
      <w:r w:rsidRPr="00E41AC6">
        <w:rPr>
          <w:color w:val="008000"/>
          <w:sz w:val="28"/>
          <w:szCs w:val="28"/>
          <w:lang w:val="kk-KZ"/>
        </w:rPr>
        <w:t xml:space="preserve"> </w:t>
      </w:r>
      <w:r w:rsidRPr="00E41AC6">
        <w:rPr>
          <w:sz w:val="28"/>
          <w:szCs w:val="28"/>
          <w:lang w:val="kk-KZ"/>
        </w:rPr>
        <w:t>Абайдың пайымдауынша қайрат, ақыл, жүрек үшеуі хақында былай дейді: «Осы үшеуің бір кісіде менің айтқанымдай табылсаңдар, табанының топырағын көзге сүртерлік қасиетті адам сол. Үшеуің ала болсаңдар онда мен жүректі жақтадым. Құдайшылық сонда, қалпыңды таза сақта, құдай тағала қалпыңа әрдайым қарайды деп кітаптың айтқаны осы» - депті.</w:t>
      </w:r>
      <w:r w:rsidR="00E4209A">
        <w:rPr>
          <w:color w:val="008000"/>
          <w:sz w:val="28"/>
          <w:szCs w:val="28"/>
          <w:lang w:val="kk-KZ"/>
        </w:rPr>
        <w:t xml:space="preserve"> </w:t>
      </w:r>
      <w:r w:rsidR="00516347">
        <w:rPr>
          <w:sz w:val="28"/>
          <w:szCs w:val="28"/>
          <w:lang w:val="kk-KZ"/>
        </w:rPr>
        <w:t>Бұл жүрек Алланың</w:t>
      </w:r>
      <w:r w:rsidRPr="00E41AC6">
        <w:rPr>
          <w:sz w:val="28"/>
          <w:szCs w:val="28"/>
          <w:lang w:val="kk-KZ"/>
        </w:rPr>
        <w:t xml:space="preserve"> әмір әлемінен болғаны үшін тек зікі</w:t>
      </w:r>
      <w:r w:rsidR="00516347">
        <w:rPr>
          <w:sz w:val="28"/>
          <w:szCs w:val="28"/>
          <w:lang w:val="kk-KZ"/>
        </w:rPr>
        <w:t>рмен ғана қанағаттанады. Алла Тағаланы</w:t>
      </w:r>
      <w:r w:rsidRPr="00E41AC6">
        <w:rPr>
          <w:sz w:val="28"/>
          <w:szCs w:val="28"/>
          <w:lang w:val="kk-KZ"/>
        </w:rPr>
        <w:t xml:space="preserve"> еске түсірген кезде қанағаттанбайтын жүректер – перделі және ауруға шалдыққан жүректер. Жүрек тек адамзатқа ғана тән. Сондай-ақ </w:t>
      </w:r>
      <w:r w:rsidRPr="00E41AC6">
        <w:rPr>
          <w:sz w:val="28"/>
          <w:szCs w:val="28"/>
          <w:lang w:val="kk-KZ"/>
        </w:rPr>
        <w:lastRenderedPageBreak/>
        <w:t>жаратылғандардың ішінде адамға сыйланған жоғары дәрежелі мағрипат сыйы осы жүрекпен берілген</w:t>
      </w:r>
      <w:r w:rsidR="00516347">
        <w:rPr>
          <w:sz w:val="28"/>
          <w:szCs w:val="28"/>
          <w:lang w:val="kk-KZ"/>
        </w:rPr>
        <w:t>.</w:t>
      </w:r>
      <w:r w:rsidR="00B15FF5">
        <w:rPr>
          <w:color w:val="008000"/>
          <w:sz w:val="28"/>
          <w:szCs w:val="28"/>
          <w:lang w:val="kk-KZ"/>
        </w:rPr>
        <w:t xml:space="preserve"> </w:t>
      </w:r>
    </w:p>
    <w:p w:rsidR="00F2290D" w:rsidRPr="00F2290D" w:rsidRDefault="00CC2FE8" w:rsidP="00B15FF5">
      <w:pPr>
        <w:spacing w:line="276" w:lineRule="auto"/>
        <w:ind w:firstLine="720"/>
        <w:jc w:val="both"/>
        <w:rPr>
          <w:color w:val="000000" w:themeColor="text1"/>
          <w:sz w:val="28"/>
          <w:szCs w:val="28"/>
          <w:lang w:val="kk-KZ"/>
        </w:rPr>
      </w:pPr>
      <w:r w:rsidRPr="00DD0AEE">
        <w:rPr>
          <w:b/>
          <w:color w:val="000000" w:themeColor="text1"/>
          <w:sz w:val="28"/>
          <w:szCs w:val="28"/>
          <w:lang w:val="kk-KZ"/>
        </w:rPr>
        <w:t>ТҮЙІН.</w:t>
      </w:r>
      <w:r>
        <w:rPr>
          <w:color w:val="000000" w:themeColor="text1"/>
          <w:sz w:val="28"/>
          <w:szCs w:val="28"/>
          <w:lang w:val="kk-KZ"/>
        </w:rPr>
        <w:t xml:space="preserve"> Абай ілімінде шүкірлік пен хикметтің </w:t>
      </w:r>
      <w:r w:rsidR="00BB74C3">
        <w:rPr>
          <w:color w:val="000000" w:themeColor="text1"/>
          <w:sz w:val="28"/>
          <w:szCs w:val="28"/>
          <w:lang w:val="kk-KZ"/>
        </w:rPr>
        <w:t xml:space="preserve">адамзат өмірінде алатын орны ерекше екендігін философиялық идеяларымен дәлелдей отырып, Алла тағаланың жалғыз нығметі болған жүректің комуникативтік міндеттерін жан – жақты иләһи білім арқылы түсіндіріп берді. </w:t>
      </w:r>
      <w:r w:rsidR="00DD0AEE">
        <w:rPr>
          <w:color w:val="000000" w:themeColor="text1"/>
          <w:sz w:val="28"/>
          <w:szCs w:val="28"/>
          <w:lang w:val="kk-KZ"/>
        </w:rPr>
        <w:t>Абай ж</w:t>
      </w:r>
      <w:r w:rsidR="00BB74C3">
        <w:rPr>
          <w:color w:val="000000" w:themeColor="text1"/>
          <w:sz w:val="28"/>
          <w:szCs w:val="28"/>
          <w:lang w:val="kk-KZ"/>
        </w:rPr>
        <w:t>үректегі қара дақты кетірудің және құлшылықтағы иман</w:t>
      </w:r>
      <w:r w:rsidR="00DD0AEE">
        <w:rPr>
          <w:color w:val="000000" w:themeColor="text1"/>
          <w:sz w:val="28"/>
          <w:szCs w:val="28"/>
          <w:lang w:val="kk-KZ"/>
        </w:rPr>
        <w:t xml:space="preserve">ды арттырудың бірден – бір жолы – тілмен зікір ету арқылы жүрекпен бекіту керек екендігін айтады. Шын хикметті </w:t>
      </w:r>
      <w:r w:rsidR="00D95655">
        <w:rPr>
          <w:color w:val="000000" w:themeColor="text1"/>
          <w:sz w:val="28"/>
          <w:szCs w:val="28"/>
          <w:lang w:val="kk-KZ"/>
        </w:rPr>
        <w:t>Алла Тағала өзінің сүйген құлына бере отырып,</w:t>
      </w:r>
      <w:r w:rsidR="00DD0AEE">
        <w:rPr>
          <w:color w:val="000000" w:themeColor="text1"/>
          <w:sz w:val="28"/>
          <w:szCs w:val="28"/>
          <w:lang w:val="kk-KZ"/>
        </w:rPr>
        <w:t xml:space="preserve"> </w:t>
      </w:r>
      <w:r w:rsidR="00D95655">
        <w:rPr>
          <w:color w:val="000000" w:themeColor="text1"/>
          <w:sz w:val="28"/>
          <w:szCs w:val="28"/>
          <w:lang w:val="kk-KZ"/>
        </w:rPr>
        <w:t>кәмил инсан дәрежесіне көтереді. Мұндай дәрежеге пайғамбарлар мен сахабалар, әулие тұлғалар т.б ұлы ғұлама ғалымдар қол жеткізе алатындығын айтады. Хәкім Абай шүкірліктен барл</w:t>
      </w:r>
      <w:r w:rsidR="00BE0A20">
        <w:rPr>
          <w:color w:val="000000" w:themeColor="text1"/>
          <w:sz w:val="28"/>
          <w:szCs w:val="28"/>
          <w:lang w:val="kk-KZ"/>
        </w:rPr>
        <w:t xml:space="preserve">ық ғибадат шығатынын, </w:t>
      </w:r>
      <w:r w:rsidR="00D95655">
        <w:rPr>
          <w:color w:val="000000" w:themeColor="text1"/>
          <w:sz w:val="28"/>
          <w:szCs w:val="28"/>
          <w:lang w:val="kk-KZ"/>
        </w:rPr>
        <w:t>жаратушы Алланың адамзатқа нәсіп болған барша ризық – несібелеріне, берекеттеріне тәуба, қанағат ету керектігін</w:t>
      </w:r>
      <w:r w:rsidR="00BE0A20">
        <w:rPr>
          <w:color w:val="000000" w:themeColor="text1"/>
          <w:sz w:val="28"/>
          <w:szCs w:val="28"/>
          <w:lang w:val="kk-KZ"/>
        </w:rPr>
        <w:t xml:space="preserve"> айтады. </w:t>
      </w:r>
      <w:r w:rsidR="00D95655">
        <w:rPr>
          <w:color w:val="000000" w:themeColor="text1"/>
          <w:sz w:val="28"/>
          <w:szCs w:val="28"/>
          <w:lang w:val="kk-KZ"/>
        </w:rPr>
        <w:t xml:space="preserve"> </w:t>
      </w:r>
      <w:r w:rsidR="00780983">
        <w:rPr>
          <w:color w:val="000000" w:themeColor="text1"/>
          <w:sz w:val="28"/>
          <w:szCs w:val="28"/>
          <w:lang w:val="kk-KZ"/>
        </w:rPr>
        <w:t>Шүкір ету деген тек тәуба мен қанағатпен шектелмейді, сауапты амалдар арқылы Хаққа деген құлшылығынды арттыра түсуің қажет. Сонда ғана Алла алдындағы мұсылмандық міндетіңді атқаруға еңбек сіңіресің.</w:t>
      </w:r>
      <w:r w:rsidR="00BB74C3">
        <w:rPr>
          <w:color w:val="000000" w:themeColor="text1"/>
          <w:sz w:val="28"/>
          <w:szCs w:val="28"/>
          <w:lang w:val="kk-KZ"/>
        </w:rPr>
        <w:t xml:space="preserve"> </w:t>
      </w:r>
    </w:p>
    <w:p w:rsidR="00487C2C" w:rsidRDefault="00487C2C" w:rsidP="00E41AC6">
      <w:pPr>
        <w:jc w:val="both"/>
        <w:rPr>
          <w:sz w:val="28"/>
          <w:szCs w:val="28"/>
          <w:lang w:val="kk-KZ"/>
        </w:rPr>
      </w:pPr>
    </w:p>
    <w:p w:rsidR="007820D1" w:rsidRPr="00487C2C" w:rsidRDefault="00487C2C" w:rsidP="00487C2C">
      <w:pPr>
        <w:jc w:val="both"/>
        <w:rPr>
          <w:b/>
          <w:sz w:val="28"/>
          <w:szCs w:val="28"/>
          <w:lang w:val="kk-KZ"/>
        </w:rPr>
      </w:pPr>
      <w:r w:rsidRPr="00487C2C">
        <w:rPr>
          <w:b/>
          <w:sz w:val="28"/>
          <w:szCs w:val="28"/>
          <w:lang w:val="kk-KZ"/>
        </w:rPr>
        <w:t>Абдуахитов Ерқожа Сейтжаппарұлы, Отырар мемлекеттік археологиялық қорық – музейінің ғылыми қызметкері, философия ғылымдарының магистрі.</w:t>
      </w:r>
    </w:p>
    <w:sectPr w:rsidR="007820D1" w:rsidRPr="00487C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5C" w:rsidRDefault="00707C5C" w:rsidP="00E41AC6">
      <w:r>
        <w:separator/>
      </w:r>
    </w:p>
  </w:endnote>
  <w:endnote w:type="continuationSeparator" w:id="0">
    <w:p w:rsidR="00707C5C" w:rsidRDefault="00707C5C" w:rsidP="00E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5C" w:rsidRDefault="00707C5C" w:rsidP="00E41AC6">
      <w:r>
        <w:separator/>
      </w:r>
    </w:p>
  </w:footnote>
  <w:footnote w:type="continuationSeparator" w:id="0">
    <w:p w:rsidR="00707C5C" w:rsidRDefault="00707C5C" w:rsidP="00E41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C1D"/>
    <w:multiLevelType w:val="hybridMultilevel"/>
    <w:tmpl w:val="45EE37A2"/>
    <w:lvl w:ilvl="0" w:tplc="97A89A02">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B"/>
    <w:rsid w:val="001D15C0"/>
    <w:rsid w:val="001D4997"/>
    <w:rsid w:val="001E677A"/>
    <w:rsid w:val="003870DD"/>
    <w:rsid w:val="00487C2C"/>
    <w:rsid w:val="004E31A2"/>
    <w:rsid w:val="00516347"/>
    <w:rsid w:val="00596523"/>
    <w:rsid w:val="006C2AB8"/>
    <w:rsid w:val="006D5786"/>
    <w:rsid w:val="00707C5C"/>
    <w:rsid w:val="00780983"/>
    <w:rsid w:val="007820D1"/>
    <w:rsid w:val="008B1D5B"/>
    <w:rsid w:val="00A503AB"/>
    <w:rsid w:val="00AD02A6"/>
    <w:rsid w:val="00B15FF5"/>
    <w:rsid w:val="00BB74C3"/>
    <w:rsid w:val="00BC7582"/>
    <w:rsid w:val="00BE0A20"/>
    <w:rsid w:val="00C6042B"/>
    <w:rsid w:val="00CC2FE8"/>
    <w:rsid w:val="00D95655"/>
    <w:rsid w:val="00DD0AEE"/>
    <w:rsid w:val="00E41AC6"/>
    <w:rsid w:val="00E4209A"/>
    <w:rsid w:val="00E47B40"/>
    <w:rsid w:val="00F2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AC6"/>
    <w:pPr>
      <w:tabs>
        <w:tab w:val="center" w:pos="4677"/>
        <w:tab w:val="right" w:pos="9355"/>
      </w:tabs>
    </w:pPr>
  </w:style>
  <w:style w:type="character" w:customStyle="1" w:styleId="a4">
    <w:name w:val="Верхний колонтитул Знак"/>
    <w:basedOn w:val="a0"/>
    <w:link w:val="a3"/>
    <w:uiPriority w:val="99"/>
    <w:rsid w:val="00E41AC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1AC6"/>
    <w:pPr>
      <w:tabs>
        <w:tab w:val="center" w:pos="4677"/>
        <w:tab w:val="right" w:pos="9355"/>
      </w:tabs>
    </w:pPr>
  </w:style>
  <w:style w:type="character" w:customStyle="1" w:styleId="a6">
    <w:name w:val="Нижний колонтитул Знак"/>
    <w:basedOn w:val="a0"/>
    <w:link w:val="a5"/>
    <w:uiPriority w:val="99"/>
    <w:rsid w:val="00E41AC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AC6"/>
    <w:pPr>
      <w:tabs>
        <w:tab w:val="center" w:pos="4677"/>
        <w:tab w:val="right" w:pos="9355"/>
      </w:tabs>
    </w:pPr>
  </w:style>
  <w:style w:type="character" w:customStyle="1" w:styleId="a4">
    <w:name w:val="Верхний колонтитул Знак"/>
    <w:basedOn w:val="a0"/>
    <w:link w:val="a3"/>
    <w:uiPriority w:val="99"/>
    <w:rsid w:val="00E41AC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1AC6"/>
    <w:pPr>
      <w:tabs>
        <w:tab w:val="center" w:pos="4677"/>
        <w:tab w:val="right" w:pos="9355"/>
      </w:tabs>
    </w:pPr>
  </w:style>
  <w:style w:type="character" w:customStyle="1" w:styleId="a6">
    <w:name w:val="Нижний колонтитул Знак"/>
    <w:basedOn w:val="a0"/>
    <w:link w:val="a5"/>
    <w:uiPriority w:val="99"/>
    <w:rsid w:val="00E41A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2020-02-05T03:39:00Z</dcterms:created>
  <dcterms:modified xsi:type="dcterms:W3CDTF">2020-02-05T05:52:00Z</dcterms:modified>
</cp:coreProperties>
</file>